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94" w:rsidRPr="008F4201" w:rsidRDefault="00433194" w:rsidP="00433194">
      <w:pPr>
        <w:suppressAutoHyphens w:val="0"/>
        <w:jc w:val="right"/>
        <w:rPr>
          <w:rFonts w:ascii="Bookman Old Style" w:hAnsi="Bookman Old Style"/>
          <w:b/>
          <w:sz w:val="22"/>
          <w:szCs w:val="22"/>
          <w:lang w:eastAsia="pl-PL"/>
        </w:rPr>
      </w:pPr>
    </w:p>
    <w:p w:rsidR="00433194" w:rsidRPr="0034338D" w:rsidRDefault="00433194" w:rsidP="00433194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 xml:space="preserve">Załącznik nr 1 do Regulaminu </w:t>
      </w:r>
    </w:p>
    <w:p w:rsidR="00433194" w:rsidRPr="0034338D" w:rsidRDefault="00433194" w:rsidP="00433194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:rsidR="00433194" w:rsidRPr="0034338D" w:rsidRDefault="00433194" w:rsidP="0043319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.............................................................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…………………………………………………..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433194" w:rsidRPr="0034338D" w:rsidRDefault="00433194" w:rsidP="0043319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bCs/>
          <w:sz w:val="20"/>
          <w:szCs w:val="20"/>
          <w:lang w:eastAsia="pl-PL"/>
        </w:rPr>
        <w:t>Oferta</w:t>
      </w:r>
    </w:p>
    <w:p w:rsidR="00433194" w:rsidRPr="0034338D" w:rsidRDefault="00433194" w:rsidP="0043319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38D">
        <w:rPr>
          <w:rFonts w:ascii="Arial" w:hAnsi="Arial" w:cs="Arial"/>
          <w:b/>
          <w:sz w:val="20"/>
          <w:szCs w:val="20"/>
        </w:rPr>
        <w:t>na udzielanie świadczeń zdrowotnych</w:t>
      </w:r>
    </w:p>
    <w:p w:rsidR="00433194" w:rsidRDefault="00433194" w:rsidP="00433194">
      <w:pPr>
        <w:suppressAutoHyphens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Niniejszym składam ofertę na udzielanie świadczeń zdrowotnych</w:t>
      </w:r>
      <w:r w:rsidRPr="0034338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34338D">
        <w:rPr>
          <w:rFonts w:ascii="Arial" w:hAnsi="Arial" w:cs="Arial"/>
          <w:sz w:val="20"/>
          <w:szCs w:val="20"/>
        </w:rPr>
        <w:t>dla</w:t>
      </w:r>
      <w:r w:rsidRPr="0034338D">
        <w:rPr>
          <w:rFonts w:ascii="Arial" w:hAnsi="Arial" w:cs="Arial"/>
          <w:b/>
          <w:sz w:val="20"/>
          <w:szCs w:val="20"/>
        </w:rPr>
        <w:t xml:space="preserve"> </w:t>
      </w:r>
      <w:r w:rsidRPr="0034338D">
        <w:rPr>
          <w:rFonts w:ascii="Arial" w:hAnsi="Arial" w:cs="Arial"/>
          <w:sz w:val="20"/>
          <w:szCs w:val="20"/>
          <w:lang w:eastAsia="pl-PL"/>
        </w:rPr>
        <w:t>Szpitala Powiatowego w Chrzanowie w zakresie:</w:t>
      </w:r>
      <w:r w:rsidRPr="0034338D">
        <w:rPr>
          <w:rFonts w:ascii="Arial" w:hAnsi="Arial" w:cs="Arial"/>
          <w:b/>
          <w:sz w:val="20"/>
          <w:szCs w:val="20"/>
        </w:rPr>
        <w:t xml:space="preserve"> wykonywania usługi farmaceutycznej</w:t>
      </w:r>
    </w:p>
    <w:p w:rsidR="00433194" w:rsidRPr="0034338D" w:rsidRDefault="00433194" w:rsidP="00433194">
      <w:pPr>
        <w:suppressAutoHyphens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433194" w:rsidRPr="0034338D" w:rsidRDefault="00433194" w:rsidP="00433194">
      <w:pPr>
        <w:suppressAutoHyphens w:val="0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34338D">
        <w:rPr>
          <w:rFonts w:ascii="Arial" w:hAnsi="Arial" w:cs="Arial"/>
          <w:b/>
          <w:i/>
          <w:sz w:val="20"/>
          <w:szCs w:val="20"/>
        </w:rPr>
        <w:t>W niniejszej ofercie składam następującą ofertę cenową zawierającą:</w:t>
      </w:r>
    </w:p>
    <w:p w:rsidR="00433194" w:rsidRPr="0034338D" w:rsidRDefault="00433194" w:rsidP="00433194">
      <w:pPr>
        <w:numPr>
          <w:ilvl w:val="0"/>
          <w:numId w:val="2"/>
        </w:numPr>
        <w:tabs>
          <w:tab w:val="left" w:pos="0"/>
        </w:tabs>
        <w:suppressAutoHyphens w:val="0"/>
        <w:ind w:left="357" w:hanging="357"/>
        <w:rPr>
          <w:rFonts w:ascii="Arial" w:hAnsi="Arial" w:cs="Arial"/>
          <w:b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>Materiały medyczne zmienne</w:t>
      </w:r>
      <w:r w:rsidRPr="0034338D">
        <w:rPr>
          <w:rFonts w:ascii="Arial" w:hAnsi="Arial" w:cs="Arial"/>
          <w:b/>
          <w:sz w:val="20"/>
          <w:szCs w:val="20"/>
        </w:rPr>
        <w:t xml:space="preserve"> obejmują ogólną kwotę dla  przygotowania jednego preparatu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1672"/>
        <w:gridCol w:w="1672"/>
        <w:gridCol w:w="1670"/>
      </w:tblGrid>
      <w:tr w:rsidR="00433194" w:rsidRPr="0034338D" w:rsidTr="00F04172"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b/>
                <w:snapToGrid w:val="0"/>
                <w:sz w:val="20"/>
                <w:szCs w:val="20"/>
                <w:lang w:eastAsia="pl-PL"/>
              </w:rPr>
              <w:t xml:space="preserve">Wykaz materiałów </w:t>
            </w:r>
          </w:p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Przygotowanie  jednego preparatu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33194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Cena jednostkowa</w:t>
            </w:r>
          </w:p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Wartość           brutto</w:t>
            </w:r>
          </w:p>
        </w:tc>
      </w:tr>
      <w:tr w:rsidR="00433194" w:rsidRPr="0034338D" w:rsidTr="00F04172"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rPr>
          <w:trHeight w:val="305"/>
        </w:trPr>
        <w:tc>
          <w:tcPr>
            <w:tcW w:w="230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00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rPr>
          <w:trHeight w:val="542"/>
        </w:trPr>
        <w:tc>
          <w:tcPr>
            <w:tcW w:w="4101" w:type="pct"/>
            <w:gridSpan w:val="3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right"/>
              <w:rPr>
                <w:rFonts w:ascii="Arial" w:eastAsia="Batang" w:hAnsi="Arial" w:cs="Arial"/>
                <w:snapToGrid w:val="0"/>
                <w:sz w:val="20"/>
                <w:szCs w:val="20"/>
                <w:highlight w:val="yellow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99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33194" w:rsidRPr="0034338D" w:rsidRDefault="00433194" w:rsidP="0043319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numPr>
          <w:ilvl w:val="0"/>
          <w:numId w:val="2"/>
        </w:numPr>
        <w:suppressAutoHyphens w:val="0"/>
        <w:ind w:left="357" w:hanging="357"/>
        <w:rPr>
          <w:rFonts w:ascii="Arial" w:hAnsi="Arial" w:cs="Arial"/>
          <w:b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 xml:space="preserve">Materiały medyczne stałe i odzież </w:t>
      </w:r>
      <w:r w:rsidRPr="0034338D">
        <w:rPr>
          <w:rFonts w:ascii="Arial" w:hAnsi="Arial" w:cs="Arial"/>
          <w:b/>
          <w:sz w:val="20"/>
          <w:szCs w:val="20"/>
        </w:rPr>
        <w:t>obejmują ogólną kwotę dla przygotowania jednego preparatu</w:t>
      </w:r>
    </w:p>
    <w:tbl>
      <w:tblPr>
        <w:tblW w:w="49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1699"/>
        <w:gridCol w:w="1577"/>
        <w:gridCol w:w="1699"/>
      </w:tblGrid>
      <w:tr w:rsidR="00433194" w:rsidRPr="0034338D" w:rsidTr="00F04172">
        <w:trPr>
          <w:trHeight w:val="965"/>
        </w:trPr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 xml:space="preserve">                         </w:t>
            </w:r>
            <w:r w:rsidRPr="0034338D">
              <w:rPr>
                <w:rFonts w:ascii="Arial" w:eastAsia="Batang" w:hAnsi="Arial" w:cs="Arial"/>
                <w:b/>
                <w:snapToGrid w:val="0"/>
                <w:sz w:val="20"/>
                <w:szCs w:val="20"/>
                <w:lang w:eastAsia="pl-PL"/>
              </w:rPr>
              <w:t>WYKAZ</w:t>
            </w:r>
          </w:p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Strój ochronny (dla jednej osoby na jedno wejście do boksu) + materiały medyczne stałe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855" w:type="pct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sztk</w:t>
            </w:r>
            <w:proofErr w:type="spellEnd"/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/par na 1 wejście</w:t>
            </w:r>
          </w:p>
        </w:tc>
        <w:tc>
          <w:tcPr>
            <w:tcW w:w="921" w:type="pct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Wartość           brutto</w:t>
            </w:r>
          </w:p>
        </w:tc>
      </w:tr>
      <w:tr w:rsidR="00433194" w:rsidRPr="0034338D" w:rsidTr="00F04172">
        <w:trPr>
          <w:trHeight w:val="303"/>
        </w:trPr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rPr>
          <w:trHeight w:val="266"/>
        </w:trPr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rPr>
          <w:trHeight w:val="332"/>
        </w:trPr>
        <w:tc>
          <w:tcPr>
            <w:tcW w:w="2303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33194" w:rsidRPr="0034338D" w:rsidTr="00F04172">
        <w:trPr>
          <w:trHeight w:val="519"/>
        </w:trPr>
        <w:tc>
          <w:tcPr>
            <w:tcW w:w="4079" w:type="pct"/>
            <w:gridSpan w:val="3"/>
            <w:shd w:val="clear" w:color="auto" w:fill="auto"/>
            <w:vAlign w:val="center"/>
          </w:tcPr>
          <w:p w:rsidR="00433194" w:rsidRPr="0034338D" w:rsidRDefault="00433194" w:rsidP="00F04172">
            <w:pPr>
              <w:suppressAutoHyphens w:val="0"/>
              <w:jc w:val="right"/>
              <w:rPr>
                <w:rFonts w:ascii="Arial" w:eastAsia="Batang" w:hAnsi="Arial" w:cs="Arial"/>
                <w:snapToGrid w:val="0"/>
                <w:sz w:val="20"/>
                <w:szCs w:val="20"/>
                <w:highlight w:val="yellow"/>
                <w:lang w:eastAsia="pl-PL"/>
              </w:rPr>
            </w:pPr>
            <w:r w:rsidRPr="0034338D">
              <w:rPr>
                <w:rFonts w:ascii="Arial" w:eastAsia="Batang" w:hAnsi="Arial" w:cs="Arial"/>
                <w:snapToGrid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21" w:type="pct"/>
          </w:tcPr>
          <w:p w:rsidR="00433194" w:rsidRPr="0034338D" w:rsidRDefault="00433194" w:rsidP="00F04172">
            <w:pPr>
              <w:suppressAutoHyphens w:val="0"/>
              <w:jc w:val="center"/>
              <w:rPr>
                <w:rFonts w:ascii="Arial" w:eastAsia="Batang" w:hAnsi="Arial" w:cs="Arial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33194" w:rsidRPr="0034338D" w:rsidRDefault="00433194" w:rsidP="00433194">
      <w:pPr>
        <w:suppressAutoHyphens w:val="0"/>
        <w:ind w:left="357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numPr>
          <w:ilvl w:val="0"/>
          <w:numId w:val="2"/>
        </w:numPr>
        <w:suppressAutoHyphens w:val="0"/>
        <w:ind w:left="357" w:hanging="357"/>
        <w:rPr>
          <w:rFonts w:ascii="Arial" w:hAnsi="Arial" w:cs="Arial"/>
          <w:b/>
          <w:sz w:val="20"/>
          <w:szCs w:val="20"/>
          <w:lang w:eastAsia="pl-PL"/>
        </w:rPr>
      </w:pPr>
      <w:proofErr w:type="spellStart"/>
      <w:r w:rsidRPr="0034338D">
        <w:rPr>
          <w:rFonts w:ascii="Arial" w:hAnsi="Arial" w:cs="Arial"/>
          <w:b/>
          <w:sz w:val="20"/>
          <w:szCs w:val="20"/>
          <w:lang w:eastAsia="pl-PL"/>
        </w:rPr>
        <w:t>Taxa</w:t>
      </w:r>
      <w:proofErr w:type="spellEnd"/>
      <w:r w:rsidRPr="0034338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34338D">
        <w:rPr>
          <w:rFonts w:ascii="Arial" w:hAnsi="Arial" w:cs="Arial"/>
          <w:b/>
          <w:sz w:val="20"/>
          <w:szCs w:val="20"/>
          <w:lang w:eastAsia="pl-PL"/>
        </w:rPr>
        <w:t>laborum</w:t>
      </w:r>
      <w:proofErr w:type="spellEnd"/>
      <w:r w:rsidRPr="0034338D">
        <w:rPr>
          <w:rFonts w:ascii="Arial" w:hAnsi="Arial" w:cs="Arial"/>
          <w:b/>
          <w:sz w:val="20"/>
          <w:szCs w:val="20"/>
          <w:lang w:eastAsia="pl-PL"/>
        </w:rPr>
        <w:t xml:space="preserve"> – kwota ……………………………………………………</w:t>
      </w:r>
    </w:p>
    <w:p w:rsidR="00433194" w:rsidRPr="0034338D" w:rsidRDefault="00433194" w:rsidP="0043319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</w:t>
      </w:r>
    </w:p>
    <w:p w:rsidR="00433194" w:rsidRDefault="00433194" w:rsidP="00433194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34338D">
        <w:rPr>
          <w:rFonts w:ascii="Arial" w:hAnsi="Arial" w:cs="Arial"/>
          <w:b/>
          <w:sz w:val="22"/>
          <w:szCs w:val="22"/>
          <w:lang w:eastAsia="pl-PL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        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                    </w:t>
      </w:r>
    </w:p>
    <w:p w:rsidR="00433194" w:rsidRPr="0034338D" w:rsidRDefault="00433194" w:rsidP="00433194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           </w:t>
      </w:r>
      <w:r w:rsidRPr="0034338D">
        <w:rPr>
          <w:rFonts w:ascii="Arial" w:hAnsi="Arial" w:cs="Arial"/>
          <w:b/>
          <w:sz w:val="22"/>
          <w:szCs w:val="22"/>
          <w:lang w:eastAsia="pl-PL"/>
        </w:rPr>
        <w:t xml:space="preserve">  Pieczątka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34338D">
        <w:rPr>
          <w:rFonts w:ascii="Arial" w:hAnsi="Arial" w:cs="Arial"/>
          <w:b/>
          <w:sz w:val="22"/>
          <w:szCs w:val="22"/>
          <w:lang w:eastAsia="pl-PL"/>
        </w:rPr>
        <w:t>podpis</w:t>
      </w:r>
    </w:p>
    <w:p w:rsidR="00433194" w:rsidRPr="008F4201" w:rsidRDefault="00433194" w:rsidP="00433194">
      <w:pPr>
        <w:suppressAutoHyphens w:val="0"/>
        <w:jc w:val="right"/>
        <w:rPr>
          <w:rFonts w:ascii="Bookman Old Style" w:hAnsi="Bookman Old Style"/>
          <w:sz w:val="22"/>
          <w:szCs w:val="22"/>
          <w:lang w:eastAsia="pl-PL"/>
        </w:rPr>
      </w:pPr>
    </w:p>
    <w:p w:rsidR="00433194" w:rsidRPr="008F4201" w:rsidRDefault="00433194" w:rsidP="00433194">
      <w:pPr>
        <w:suppressAutoHyphens w:val="0"/>
        <w:rPr>
          <w:rFonts w:ascii="Bookman Old Style" w:hAnsi="Bookman Old Style"/>
          <w:b/>
          <w:sz w:val="22"/>
          <w:szCs w:val="22"/>
          <w:lang w:eastAsia="pl-PL"/>
        </w:rPr>
      </w:pPr>
    </w:p>
    <w:p w:rsidR="00433194" w:rsidRDefault="00433194" w:rsidP="00433194">
      <w:pPr>
        <w:suppressAutoHyphens w:val="0"/>
        <w:jc w:val="right"/>
        <w:rPr>
          <w:rFonts w:ascii="Bookman Old Style" w:hAnsi="Bookman Old Style"/>
          <w:b/>
          <w:sz w:val="22"/>
          <w:szCs w:val="22"/>
          <w:lang w:eastAsia="pl-PL"/>
        </w:rPr>
      </w:pPr>
    </w:p>
    <w:p w:rsidR="00433194" w:rsidRDefault="00433194" w:rsidP="00433194">
      <w:pPr>
        <w:suppressAutoHyphens w:val="0"/>
        <w:rPr>
          <w:rFonts w:ascii="Bookman Old Style" w:hAnsi="Bookman Old Style"/>
          <w:b/>
          <w:sz w:val="22"/>
          <w:szCs w:val="22"/>
          <w:lang w:eastAsia="pl-PL"/>
        </w:rPr>
      </w:pPr>
    </w:p>
    <w:p w:rsidR="00433194" w:rsidRDefault="00433194" w:rsidP="00433194">
      <w:pPr>
        <w:suppressAutoHyphens w:val="0"/>
        <w:rPr>
          <w:rFonts w:ascii="Bookman Old Style" w:hAnsi="Bookman Old Style"/>
          <w:b/>
          <w:sz w:val="22"/>
          <w:szCs w:val="22"/>
          <w:lang w:eastAsia="pl-PL"/>
        </w:rPr>
      </w:pPr>
    </w:p>
    <w:p w:rsidR="00433194" w:rsidRPr="0034338D" w:rsidRDefault="00433194" w:rsidP="00433194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lastRenderedPageBreak/>
        <w:t>Załącznik nr 2 do Regulaminu</w:t>
      </w:r>
    </w:p>
    <w:p w:rsidR="00433194" w:rsidRPr="0034338D" w:rsidRDefault="00433194" w:rsidP="00433194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433194" w:rsidRPr="0034338D" w:rsidRDefault="00433194" w:rsidP="0043319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:rsidR="00433194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34338D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Samodzielnie dokonuje wszelkich rozliczeń z Urzędem Skarbowym.</w:t>
      </w: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Zapoznałem się z regulaminem i szczegółowymi warunkami konkursu ofert i przyjmuję je bez zastrzeżeń.</w:t>
      </w: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Złożoną ofertą pozostanę związany przez okres 30 dni od upływu terminu składania ofert.</w:t>
      </w:r>
    </w:p>
    <w:p w:rsidR="00433194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Zapoznałem się z warunkami i zapisami przedstawionymi w projekcie umowy i przyjmuję je bez zastrzeżeń.</w:t>
      </w: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33194" w:rsidRPr="0034338D" w:rsidRDefault="00433194" w:rsidP="0043319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Zobowiązuję się w przypadku wyboru mojej oferty do zawarcia umowy w miejscu i terminie wyznaczonym przez Udzielającego Zamówienia.</w:t>
      </w: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33194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33194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33194" w:rsidRPr="0034338D" w:rsidRDefault="00433194" w:rsidP="0043319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>……………………………………………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>……………………………………………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>……………………………………………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433194" w:rsidRPr="0034338D" w:rsidRDefault="00433194" w:rsidP="0043319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</w:rPr>
        <w:t>……………………………………………</w:t>
      </w: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33194" w:rsidRPr="0034338D" w:rsidRDefault="00433194" w:rsidP="0043319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433194" w:rsidRPr="0034338D" w:rsidRDefault="00433194" w:rsidP="00433194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34338D">
        <w:rPr>
          <w:rFonts w:ascii="Arial" w:hAnsi="Arial" w:cs="Arial"/>
          <w:sz w:val="20"/>
          <w:szCs w:val="20"/>
          <w:lang w:eastAsia="pl-PL"/>
        </w:rPr>
        <w:t>miejsce i data</w:t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</w:r>
      <w:r w:rsidRPr="0034338D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433194" w:rsidRPr="00E11016" w:rsidRDefault="00433194" w:rsidP="00433194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433194" w:rsidRPr="00E11016" w:rsidRDefault="00433194" w:rsidP="00433194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E47ABC" w:rsidRDefault="00E47ABC"/>
    <w:sectPr w:rsidR="00E4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10882"/>
    <w:multiLevelType w:val="hybridMultilevel"/>
    <w:tmpl w:val="E6C24A8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4"/>
    <w:rsid w:val="00433194"/>
    <w:rsid w:val="00E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2021-12-01T13:11:00Z</dcterms:created>
  <dcterms:modified xsi:type="dcterms:W3CDTF">2021-12-01T13:13:00Z</dcterms:modified>
</cp:coreProperties>
</file>