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FD1787" w:rsidP="00C054F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yellow"/>
        </w:rPr>
        <w:t>Przetarg 50</w:t>
      </w:r>
      <w:r w:rsidR="00C054FE" w:rsidRPr="00C054FE">
        <w:rPr>
          <w:rFonts w:ascii="Arial" w:hAnsi="Arial" w:cs="Arial"/>
          <w:sz w:val="21"/>
          <w:szCs w:val="21"/>
          <w:highlight w:val="yellow"/>
        </w:rPr>
        <w:t>/2020</w:t>
      </w: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C054FE">
        <w:rPr>
          <w:rFonts w:ascii="Bookman Old Style" w:hAnsi="Bookman Old Style" w:cs="Arial"/>
          <w:highlight w:val="yellow"/>
        </w:rPr>
        <w:t>„</w:t>
      </w:r>
      <w:r w:rsidR="0048439E" w:rsidRPr="00C054FE">
        <w:rPr>
          <w:rFonts w:ascii="Calibri" w:hAnsi="Calibri" w:cs="Calibri"/>
          <w:b/>
          <w:highlight w:val="yellow"/>
        </w:rPr>
        <w:t>usługa tra</w:t>
      </w:r>
      <w:bookmarkStart w:id="0" w:name="_GoBack"/>
      <w:bookmarkEnd w:id="0"/>
      <w:r w:rsidR="0048439E" w:rsidRPr="00C054FE">
        <w:rPr>
          <w:rFonts w:ascii="Calibri" w:hAnsi="Calibri" w:cs="Calibri"/>
          <w:b/>
          <w:highlight w:val="yellow"/>
        </w:rPr>
        <w:t>nsportu sanitarnego dla pacjentów Szpitala Powiatowego w Chrzanowie</w:t>
      </w:r>
      <w:r w:rsidR="00FD1787">
        <w:rPr>
          <w:rFonts w:ascii="Calibri" w:hAnsi="Calibri" w:cs="Calibri"/>
          <w:b/>
          <w:highlight w:val="yellow"/>
        </w:rPr>
        <w:t xml:space="preserve"> (powtórka) </w:t>
      </w:r>
      <w:r w:rsidR="00F2333F" w:rsidRPr="00C054FE">
        <w:rPr>
          <w:rFonts w:ascii="Bookman Old Style" w:hAnsi="Bookman Old Style"/>
          <w:b/>
          <w:highlight w:val="yellow"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D178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104E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54F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78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D932-F02B-48F3-87B1-BCAC739E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23</cp:revision>
  <cp:lastPrinted>2016-08-05T08:24:00Z</cp:lastPrinted>
  <dcterms:created xsi:type="dcterms:W3CDTF">2016-08-05T11:13:00Z</dcterms:created>
  <dcterms:modified xsi:type="dcterms:W3CDTF">2020-06-15T09:59:00Z</dcterms:modified>
</cp:coreProperties>
</file>