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>
        <w:rPr>
          <w:b/>
          <w:color w:val="1F497D"/>
          <w:sz w:val="24"/>
          <w:szCs w:val="24"/>
        </w:rPr>
        <w:t xml:space="preserve">Dostawa </w:t>
      </w:r>
      <w:r w:rsidR="008D5B04">
        <w:rPr>
          <w:b/>
          <w:color w:val="1F497D"/>
          <w:sz w:val="24"/>
          <w:szCs w:val="24"/>
        </w:rPr>
        <w:t>sterylizatora wraz z wyposażeniem</w:t>
      </w:r>
      <w:bookmarkStart w:id="0" w:name="_GoBack"/>
      <w:bookmarkEnd w:id="0"/>
      <w:r w:rsidR="00D570C6">
        <w:rPr>
          <w:b/>
          <w:color w:val="1F497D"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5B0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D5B04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E41E-E389-460E-AB4B-76342810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26</cp:revision>
  <cp:lastPrinted>2016-08-05T08:24:00Z</cp:lastPrinted>
  <dcterms:created xsi:type="dcterms:W3CDTF">2016-08-05T11:13:00Z</dcterms:created>
  <dcterms:modified xsi:type="dcterms:W3CDTF">2019-09-29T18:37:00Z</dcterms:modified>
</cp:coreProperties>
</file>